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C21" w:rsidRDefault="00653C21" w:rsidP="00653C21">
      <w:pPr>
        <w:pStyle w:val="c9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Закаливание детей дошкольного возраста</w:t>
      </w:r>
    </w:p>
    <w:p w:rsidR="00653C21" w:rsidRDefault="00653C21" w:rsidP="00653C21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Если вы хотите видеть своего ребёнка физически крепким и здоровым, закаливайте его.</w:t>
      </w:r>
      <w:r>
        <w:rPr>
          <w:rStyle w:val="c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Для этого можно широко использовать естественные факторы природы – воздух, солнце, воду.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Приучайте малыша с ранних лет к свежему воздуху, холодной воде, воспитывайте у него умение преодолевать трудности.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Необходимо помнить, что положительный эффект от закаливания вы получите только в том случае, если оно будет проводиться систематически, без перерывов, с соблюдением всех требований врача и с учётом индивидуальных особенностей вашего ребёнка.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Нужно знать, что длительный перерыв в закаливании (более 2-3 недель) вновь повышают чувствительность организма к охлаждению. Поэтому после болезни ребёнка продолжать закаливающие процедуры надо с более высоких температур, чем те, которые были достигнуты перед болезнью.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Чтобы получить положительный эффект, необходимо: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1.Учитывать возраст, состояние здоровья, индивидуальные особенности ребёнка, его настроение.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2.Постепенно проводить закаливающие процедуры, меняя их виды, в зависимости от сезона и погоды.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3.Постепенно увеличивать силу воздействия природного фактора.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Существуют 3 основных способа закаливания детей:</w:t>
      </w:r>
    </w:p>
    <w:p w:rsidR="00653C21" w:rsidRDefault="00653C21" w:rsidP="00653C21">
      <w:pPr>
        <w:pStyle w:val="c12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1. Закаливание воздухом.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2. Закаливание водой.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3. Закаливание солнцем.</w:t>
      </w:r>
    </w:p>
    <w:p w:rsidR="00653C21" w:rsidRDefault="00653C21" w:rsidP="00653C21">
      <w:pPr>
        <w:pStyle w:val="c9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конечно же не нужно забывать об утренней гимнастике и гимнастике после сна.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Утреннюю гимнастику и гимнастику после сна проводят в теплое время года при одностороннем проветривании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</w:rPr>
        <w:br/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холодную погоду (зимой) – при закрытых окнах, но сразу после проветривания помещения; летом - на открытом воздухе.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Если дети уже привыкли к прохладному воздуху, то на всё время бодрствования их оставляют в облегчённой одежде (гольфы, короткие рукава) не только летом, но и зимой.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Закаливание детей воздухом</w:t>
      </w:r>
    </w:p>
    <w:p w:rsidR="00653C21" w:rsidRDefault="00653C21" w:rsidP="00653C21">
      <w:pPr>
        <w:pStyle w:val="c0"/>
        <w:spacing w:before="0" w:beforeAutospacing="0" w:after="24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Первое требование при закаливании – создание нормальных гигиенических условий жизни ребёнка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ч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тобы воздух в помещении был чистым, необходимо ежедневно проводить влажную уборку и постоянно проветривать комнату, температура воздуха в которой должна быть около 22 градусов.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Постепенно приучайте детей находиться в помещении сначала при </w:t>
      </w:r>
      <w:r>
        <w:rPr>
          <w:rStyle w:val="c3"/>
          <w:color w:val="000000"/>
          <w:sz w:val="28"/>
          <w:szCs w:val="28"/>
          <w:shd w:val="clear" w:color="auto" w:fill="FFFFFF"/>
        </w:rPr>
        <w:lastRenderedPageBreak/>
        <w:t>одностороннем, а затем при угловом проветривании. Сквозное проветривание проводят в отсутствии ребёнка, допуская снижение температуры до 15-17 градусов и прекращая его за 20-30 минут до возвращения ребёнка (время, необходимое для восстановления нормальной температуры). Очень полезен дневной сон на открытом воздухе: на веранде или в саду, в хорошо проветренном помещении, независимо от времени года. В средней климатической зоне дневной сон на открытом воздухе проводится даже при морозе, но при отсутствии ветра.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Благодаря прогулкам и правильно организованному дневному сну даже зимой ребёнок находится на свежем воздухе 4-5 часов.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Летом, в тёплую погоду ребёнка надо приучать ходить босиком.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Воздушные ванны дети получают при смене белья после ночного и дневного сна во время самостоятельного одевания и раздевания. В эти 6-8 минут ребёнок бывает полностью или частично обнаженным. Кроме того, воздушные ванны он получает, находясь в облегчённой одежде (трусы, майка, тапочки) во время ежедневной утренней гимнастики, которая вводится в режим дня детей с начала третьего года жизни.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Если дети уже привыкли к прохладному воздуху, то на всё время бодрствования их оставляют в облегчённой одежде (гольфы, короткие рукава) не только летом, но и зимой.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Закаливание детей водой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ачинают с предельно слабых воздействий на ограниченную часть кожных покровов (местное обтирание, обливание), затем переходят к общему обтиранию всего тела. При местном воздействии начинают с воды в 30 градусов, через каждые 1-2 дня её снижают на 1-2 градуса до тех пор, пока она не достигнет 18-16 градусов. Для общего воздействия начальная температура воды – 35-34 градуса, через каждые 3-4 дня её снижают на 1-2 градуса и доводят до 24-22 градусов.</w:t>
      </w:r>
      <w:r>
        <w:rPr>
          <w:color w:val="000000"/>
          <w:sz w:val="28"/>
          <w:szCs w:val="28"/>
        </w:rPr>
        <w:br/>
      </w: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>Умывание.</w:t>
      </w: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При умывании детей старше двух лет им моют лицо, шею, верхнюю часть груди и руки до локтя. Летом можно умывать детей прохладной водой из-под крана.</w:t>
      </w:r>
      <w:r>
        <w:rPr>
          <w:rStyle w:val="c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Обтирание. Действие обтирания намного сильнее, чем умывания. Обтирание проводится варежкой из мягкой ткани или концом полотенца, смоченным водой нужной температуры. Конечности обтирают, слегка массируя кожу по направлению от пальцев к плечу. Общее обтирание производят в следующей последовательности: сначала обтирают верхние конечности, затем грудь, живот и спину.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Обливание. Начинать надо с местного обливания. Ноги обливают из ковша (ёмкостью 0, 5 л), воду льют на нижнюю треть голеней и стоп. Обязательно соблюдать правило: прохладную воду лить только на тёплые ноги. Собственно обливание продолжается 20-30 секунд, а затем следует растирание.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Более сильное действие оказывает общее обливание. Обливать ребёнка лучше из кувшина, ёмкостью 1, 5-2 литра так, чтобы сразу облить всю </w:t>
      </w:r>
      <w:r>
        <w:rPr>
          <w:rStyle w:val="c3"/>
          <w:color w:val="000000"/>
          <w:sz w:val="28"/>
          <w:szCs w:val="28"/>
          <w:shd w:val="clear" w:color="auto" w:fill="FFFFFF"/>
        </w:rPr>
        <w:lastRenderedPageBreak/>
        <w:t>поверхность тела.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Игра с водой также может быть использована как закаливающая процедура. Важно соблюдать соответствующую температуру воды (28 градусов).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Наблюдая за детьми, можно постепенно снизить температуру воды до комнатной, не допуская, однако, явления охлаждения.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В тёплое время года, после предварительного закаливания воздухом, игру с водой и обливание можно проводить под открытым небом, оградив при этом ребёнка от ветра.</w:t>
      </w:r>
    </w:p>
    <w:p w:rsidR="00653C21" w:rsidRDefault="00653C21" w:rsidP="00653C21">
      <w:pPr>
        <w:pStyle w:val="c9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Закаливание детей солнцем</w:t>
      </w:r>
    </w:p>
    <w:p w:rsidR="00653C21" w:rsidRDefault="00653C21" w:rsidP="00653C21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Закаливание солнцем осуществляется в процессе прогулки при обычной деятельности детей.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Иногда неправильно подходят к закаливанию солнцем, требуя, чтобы дети спокойно лежали. Не следует укладывать детей для солнечной ванны на подстилки и поворачивать через определённое время: здоровым детям трудно лежать спокойно.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Детям обязательно надевают светлый головной убор. Начинают прогулку со световоздушных ванн в тени деревьев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Детям обязательно надевают светлый головной убор. Начинают прогулку со световоздушных ванн в тени деревьев. Затем на 5-10 минут игру детей перемещают под прямые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лучи солнца и вновь – в тень. Так повторяют 2-3 раза в течение прогулки. Необходимо предупредить начало перегревания, поэтому при появлении небольшого покраснения лица ребёнка уводят в тень, занимают спокойной игрой, дают выпить несколько глотков воды. По мере появления загара солнечные ванны становятся более продолжительными.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Желаем вам не болеть и посещать детский сад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 xml:space="preserve"> !</w:t>
      </w:r>
      <w:proofErr w:type="gramEnd"/>
    </w:p>
    <w:p w:rsidR="00784CCC" w:rsidRDefault="00784CCC"/>
    <w:sectPr w:rsidR="00784CCC" w:rsidSect="0078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C21"/>
    <w:rsid w:val="00653C21"/>
    <w:rsid w:val="00784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5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53C21"/>
  </w:style>
  <w:style w:type="paragraph" w:customStyle="1" w:styleId="c0">
    <w:name w:val="c0"/>
    <w:basedOn w:val="a"/>
    <w:rsid w:val="0065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3C21"/>
  </w:style>
  <w:style w:type="paragraph" w:customStyle="1" w:styleId="c12">
    <w:name w:val="c12"/>
    <w:basedOn w:val="a"/>
    <w:rsid w:val="0065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922</Words>
  <Characters>5258</Characters>
  <Application>Microsoft Office Word</Application>
  <DocSecurity>0</DocSecurity>
  <Lines>43</Lines>
  <Paragraphs>12</Paragraphs>
  <ScaleCrop>false</ScaleCrop>
  <Company>Krokoz™ Inc.</Company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2022-09-20T20:08:00Z</dcterms:created>
  <dcterms:modified xsi:type="dcterms:W3CDTF">2022-09-20T20:11:00Z</dcterms:modified>
</cp:coreProperties>
</file>