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Blackadder ITC" w:eastAsia="Times New Roman" w:hAnsi="Blackadder ITC" w:cs="Helvetica"/>
          <w:b/>
          <w:color w:val="444444"/>
          <w:sz w:val="36"/>
          <w:szCs w:val="36"/>
          <w:lang w:eastAsia="ru-RU"/>
        </w:rPr>
      </w:pPr>
      <w:r w:rsidRPr="00937D0D">
        <w:rPr>
          <w:rFonts w:ascii="Helvetica" w:eastAsia="Times New Roman" w:hAnsi="Helvetica" w:cs="Helvetica"/>
          <w:color w:val="ED008C"/>
          <w:sz w:val="36"/>
          <w:szCs w:val="36"/>
          <w:lang w:eastAsia="ru-RU"/>
        </w:rPr>
        <w:t> </w:t>
      </w:r>
      <w:r w:rsidRPr="00937D0D">
        <w:rPr>
          <w:rFonts w:ascii="Cambria" w:eastAsia="Times New Roman" w:hAnsi="Cambria" w:cs="Cambria"/>
          <w:b/>
          <w:color w:val="ED008C"/>
          <w:sz w:val="36"/>
          <w:szCs w:val="36"/>
          <w:lang w:eastAsia="ru-RU"/>
        </w:rPr>
        <w:t>КОНСУЛЬТАЦИЯ</w:t>
      </w:r>
      <w:r w:rsidRPr="00937D0D">
        <w:rPr>
          <w:rFonts w:ascii="Blackadder ITC" w:eastAsia="Times New Roman" w:hAnsi="Blackadder ITC" w:cs="Helvetica"/>
          <w:b/>
          <w:color w:val="ED008C"/>
          <w:sz w:val="36"/>
          <w:szCs w:val="36"/>
          <w:lang w:eastAsia="ru-RU"/>
        </w:rPr>
        <w:t xml:space="preserve"> </w:t>
      </w:r>
      <w:r w:rsidRPr="00937D0D">
        <w:rPr>
          <w:rFonts w:ascii="Cambria" w:eastAsia="Times New Roman" w:hAnsi="Cambria" w:cs="Cambria"/>
          <w:b/>
          <w:color w:val="ED008C"/>
          <w:sz w:val="36"/>
          <w:szCs w:val="36"/>
          <w:lang w:eastAsia="ru-RU"/>
        </w:rPr>
        <w:t>ДЛЯ</w:t>
      </w:r>
      <w:r w:rsidRPr="00937D0D">
        <w:rPr>
          <w:rFonts w:ascii="Blackadder ITC" w:eastAsia="Times New Roman" w:hAnsi="Blackadder ITC" w:cs="Helvetica"/>
          <w:b/>
          <w:color w:val="ED008C"/>
          <w:sz w:val="36"/>
          <w:szCs w:val="36"/>
          <w:lang w:eastAsia="ru-RU"/>
        </w:rPr>
        <w:t xml:space="preserve"> </w:t>
      </w:r>
      <w:r w:rsidRPr="00937D0D">
        <w:rPr>
          <w:rFonts w:ascii="Cambria" w:eastAsia="Times New Roman" w:hAnsi="Cambria" w:cs="Cambria"/>
          <w:b/>
          <w:color w:val="ED008C"/>
          <w:sz w:val="36"/>
          <w:szCs w:val="36"/>
          <w:lang w:eastAsia="ru-RU"/>
        </w:rPr>
        <w:t>РОДИТЕЛЕЙ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36"/>
          <w:szCs w:val="36"/>
          <w:lang w:eastAsia="ru-RU"/>
        </w:rPr>
      </w:pPr>
      <w:r w:rsidRPr="00937D0D">
        <w:rPr>
          <w:rFonts w:ascii="Monotype Corsiva" w:eastAsia="Times New Roman" w:hAnsi="Monotype Corsiva" w:cs="Helvetica"/>
          <w:color w:val="ED008C"/>
          <w:sz w:val="36"/>
          <w:szCs w:val="36"/>
          <w:lang w:eastAsia="ru-RU"/>
        </w:rPr>
        <w:t>                «Развитие речи и словаря через ежедневное чтение»</w:t>
      </w:r>
    </w:p>
    <w:p w:rsidR="00937D0D" w:rsidRPr="00937D0D" w:rsidRDefault="00937D0D" w:rsidP="00937D0D">
      <w:pPr>
        <w:spacing w:before="375" w:after="225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           Дети осваивают родной язык, подражая разговорной речи взрослых. К сожалению, в наше время родители часто забывают об этом и пускают развитие речи малыша на самотек. Современный ребенок много времени проводит за телевизором и мало слышит чтение рассказов и сказок из уст родителей, а уж систематические занятия по развитию речи родителей с детьми явление чрезвычайно редкое. Поэтому закономерны и проблемы в развитии речи. Вот наиболее типичные из них: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790000"/>
          <w:sz w:val="28"/>
          <w:szCs w:val="28"/>
          <w:lang w:eastAsia="ru-RU"/>
        </w:rPr>
        <w:t>1. Речь, состоящая лишь из простых, как правило, нераспространенных предложений.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790000"/>
          <w:sz w:val="28"/>
          <w:szCs w:val="28"/>
          <w:lang w:eastAsia="ru-RU"/>
        </w:rPr>
        <w:t>2. Неумение грамматически правильно построить распространенное предложение. Односложные ответы на вопросы (да, нет, было, хорошо, есть, плохо).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790000"/>
          <w:sz w:val="28"/>
          <w:szCs w:val="28"/>
          <w:lang w:eastAsia="ru-RU"/>
        </w:rPr>
        <w:t>3. Недостаточный словарный запас. Неумение подобрать синонимы. Назвать признак предмета.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790000"/>
          <w:sz w:val="28"/>
          <w:szCs w:val="28"/>
          <w:lang w:eastAsia="ru-RU"/>
        </w:rPr>
        <w:t xml:space="preserve">4. Использование в речи сленговых слов, рекламных клише, нелитературных слов и </w:t>
      </w:r>
      <w:proofErr w:type="gramStart"/>
      <w:r w:rsidRPr="00937D0D">
        <w:rPr>
          <w:rFonts w:ascii="Monotype Corsiva" w:eastAsia="Times New Roman" w:hAnsi="Monotype Corsiva" w:cs="Helvetica"/>
          <w:color w:val="790000"/>
          <w:sz w:val="28"/>
          <w:szCs w:val="28"/>
          <w:lang w:eastAsia="ru-RU"/>
        </w:rPr>
        <w:t>выражений .</w:t>
      </w:r>
      <w:proofErr w:type="gramEnd"/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790000"/>
          <w:sz w:val="28"/>
          <w:szCs w:val="28"/>
          <w:lang w:eastAsia="ru-RU"/>
        </w:rPr>
        <w:t>5. Неспособность грамотно сформулировать вопрос.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790000"/>
          <w:sz w:val="28"/>
          <w:szCs w:val="28"/>
          <w:lang w:eastAsia="ru-RU"/>
        </w:rPr>
        <w:t>6. Неспособность построить монолог, например, сюжетный или описательный рассказ, пересказ текста.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790000"/>
          <w:sz w:val="28"/>
          <w:szCs w:val="28"/>
          <w:lang w:eastAsia="ru-RU"/>
        </w:rPr>
        <w:t>7. Отсутствие логического обоснования своих утверждений и выводов, нежелание и неумение объяснить свою позицию, точку зрения, обосновать просьбу, выразить протест (в результате - родители не понимают многих поступков ребенка).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790000"/>
          <w:sz w:val="28"/>
          <w:szCs w:val="28"/>
          <w:lang w:eastAsia="ru-RU"/>
        </w:rPr>
        <w:t>8. Отсутствие навыков культуры речи: неумение использовать интонацию, регулировать громкость голоса и темп речи и т.д.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790000"/>
          <w:sz w:val="28"/>
          <w:szCs w:val="28"/>
          <w:lang w:eastAsia="ru-RU"/>
        </w:rPr>
        <w:t>9. Плохая дикция.</w:t>
      </w:r>
      <w:r w:rsidRPr="00937D0D">
        <w:rPr>
          <w:rFonts w:ascii="Monotype Corsiva" w:eastAsia="Times New Roman" w:hAnsi="Monotype Corsiva" w:cs="Arial"/>
          <w:color w:val="444444"/>
          <w:sz w:val="28"/>
          <w:szCs w:val="28"/>
          <w:lang w:eastAsia="ru-RU"/>
        </w:rPr>
        <w:t>   </w:t>
      </w:r>
    </w:p>
    <w:p w:rsidR="00937D0D" w:rsidRPr="00937D0D" w:rsidRDefault="00937D0D" w:rsidP="00937D0D">
      <w:pPr>
        <w:spacing w:after="225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 xml:space="preserve">Многих трудностей можно избежать, если систематически заниматься речевым развитием детей. Особое место в этом процессе отводится художественной литературе: колыбельные песенки, сказки, </w:t>
      </w:r>
      <w:proofErr w:type="spellStart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потешки</w:t>
      </w:r>
      <w:proofErr w:type="spellEnd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 xml:space="preserve">, поговорки, пословицы, стихи, прибаутки. Читайте малышу, начиная с раннего возраста. При этом следите за четкостью произношения, интонацией, эмоциональностью. Колыбельные песни, прибаутки, </w:t>
      </w:r>
      <w:proofErr w:type="spellStart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потешки</w:t>
      </w:r>
      <w:proofErr w:type="spellEnd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 xml:space="preserve"> - бесценный материал, который позволяет ребенку почувствовать язык, ощутить его мелодичность, ритм, очистить речь от сленговых словечек; обогащают словарь, расширяют кругозор, обучают образовывать однокоренные слова (</w:t>
      </w:r>
      <w:proofErr w:type="spellStart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котя</w:t>
      </w:r>
      <w:proofErr w:type="spellEnd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 xml:space="preserve">, </w:t>
      </w:r>
      <w:proofErr w:type="spellStart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котенька</w:t>
      </w:r>
      <w:proofErr w:type="spellEnd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 xml:space="preserve">, </w:t>
      </w:r>
      <w:proofErr w:type="spellStart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коток</w:t>
      </w:r>
      <w:proofErr w:type="spellEnd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, коза, козонька и т.д.), позволяют запоминать слова и формы слов, словосочетаний, развивают фонематический слух.</w:t>
      </w:r>
    </w:p>
    <w:p w:rsidR="00937D0D" w:rsidRPr="00937D0D" w:rsidRDefault="00937D0D" w:rsidP="00937D0D">
      <w:pPr>
        <w:spacing w:before="225" w:after="225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 xml:space="preserve">Активно используйте поговорки, пословицы, скороговорки. У дошкольников еще </w:t>
      </w:r>
      <w:bookmarkStart w:id="0" w:name="_GoBack"/>
      <w:bookmarkEnd w:id="0"/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недостаточно координировано работает речевой аппарат. Некоторые</w:t>
      </w:r>
    </w:p>
    <w:p w:rsidR="00937D0D" w:rsidRPr="00937D0D" w:rsidRDefault="00937D0D" w:rsidP="00937D0D">
      <w:pPr>
        <w:spacing w:before="225" w:after="225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 xml:space="preserve">дети нечетко выговаривают слова, торопятся, проглатывают окончания; другие, наоборот, говорят медленно и излишне растягивают слова. Скороговорки помогают исправить дикцию. Используйте загадки в развитии речи дошкольников. Их отгадывание формирует способность к анализу, обобщению, умению делать выводы. Загадки обогащают словарь, помогают увидеть переносное значение слова, учат образному мышлению. Больше читайте детям, рассказывайте сказки, загадывайте загадки. Образная, богатая синонимами, эпитетами и описаниями речь у дошкольников явление </w:t>
      </w: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lastRenderedPageBreak/>
        <w:t>крайне редкое. Художественная литература поможет вам в развитии речи вашего ребенка. Так как «Только книга может обогатить мир ребенка, сделать его интересным, полным необычайных открытий и наслаждений новым знанием. Ребенок должен любить книгу, тянуться к ней, ждать праздника ума и души от общения с нею. "</w:t>
      </w:r>
    </w:p>
    <w:p w:rsidR="00937D0D" w:rsidRPr="00937D0D" w:rsidRDefault="00937D0D" w:rsidP="00937D0D">
      <w:pPr>
        <w:spacing w:before="225" w:after="225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Сегодня, перед нами, взрослыми, как никогда остро стоит задача приобщения детей к книге, воспитания интереса к чтению, формирования грамотного читателя.</w:t>
      </w:r>
    </w:p>
    <w:p w:rsidR="00937D0D" w:rsidRPr="00937D0D" w:rsidRDefault="00937D0D" w:rsidP="00937D0D">
      <w:pPr>
        <w:spacing w:before="225" w:after="225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Значение книг для ребенка очень велико. Они служат для того, чтоб расширять представление ребенка о мире, знакомить его с вещами, природой, всем тем, что его окружает. Именно родители читают ребенку его первые книги, оказывают влияние на формирование его предпочтений и читательских вкусов.</w:t>
      </w:r>
    </w:p>
    <w:p w:rsidR="00937D0D" w:rsidRPr="00937D0D" w:rsidRDefault="00937D0D" w:rsidP="00937D0D">
      <w:pPr>
        <w:spacing w:before="225" w:after="225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937D0D" w:rsidRPr="00937D0D" w:rsidRDefault="00937D0D" w:rsidP="00937D0D">
      <w:pPr>
        <w:spacing w:after="0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0C004B"/>
          <w:sz w:val="28"/>
          <w:szCs w:val="28"/>
          <w:lang w:eastAsia="ru-RU"/>
        </w:rPr>
        <w:t>ЧТЕНИЕ – развивает душу человека, учит его сострадать, быть милосердным, чувствовать чужую боль и радоваться чужому успеху.</w:t>
      </w:r>
    </w:p>
    <w:p w:rsidR="00937D0D" w:rsidRPr="00937D0D" w:rsidRDefault="00937D0D" w:rsidP="00937D0D">
      <w:pPr>
        <w:spacing w:after="0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0C004B"/>
          <w:sz w:val="28"/>
          <w:szCs w:val="28"/>
          <w:lang w:eastAsia="ru-RU"/>
        </w:rPr>
        <w:t>ЧТЕНИЕ – развивает речь человека, делает ее правильной, понятной, образной, красивой.</w:t>
      </w:r>
    </w:p>
    <w:p w:rsidR="00937D0D" w:rsidRPr="00937D0D" w:rsidRDefault="00937D0D" w:rsidP="00937D0D">
      <w:pPr>
        <w:spacing w:after="0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0C004B"/>
          <w:sz w:val="28"/>
          <w:szCs w:val="28"/>
          <w:lang w:eastAsia="ru-RU"/>
        </w:rPr>
        <w:t>ЧТЕНИЕ – это импульс к творческому озарению, к созданию нового художественного творения.</w:t>
      </w:r>
    </w:p>
    <w:p w:rsidR="00937D0D" w:rsidRPr="00937D0D" w:rsidRDefault="00937D0D" w:rsidP="00937D0D">
      <w:pPr>
        <w:spacing w:before="225" w:after="225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Через книгу ребенок воспринимает различные модели поведения (как дружить, как добиваться цели, как решать конфликты,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</w:p>
    <w:p w:rsidR="00937D0D" w:rsidRPr="00937D0D" w:rsidRDefault="00937D0D" w:rsidP="00937D0D">
      <w:pPr>
        <w:spacing w:before="225" w:after="225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При чтении книг так же создается комфортный психологический контакт родителей с ребенком. Ребенок в такой момент видит в родителях не только близкого человека, но еще и защитника, преподавателя, воспитателя, который таким образом делится с ним жизненным опытом.</w:t>
      </w:r>
    </w:p>
    <w:p w:rsidR="00937D0D" w:rsidRPr="00937D0D" w:rsidRDefault="00937D0D" w:rsidP="00937D0D">
      <w:pPr>
        <w:spacing w:before="225" w:after="225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Следует придавать огромное значение рассматриванию картинок.</w:t>
      </w:r>
    </w:p>
    <w:p w:rsidR="00937D0D" w:rsidRPr="00937D0D" w:rsidRDefault="00937D0D" w:rsidP="00937D0D">
      <w:pPr>
        <w:spacing w:before="225" w:after="225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  <w:t>Человек читающий умеет пользоваться информацией, исследовать ее. В наше время умение извлечь информацию, способность принимать решение на основе ее анализа ценится как высокое профессиональное достижение.</w:t>
      </w:r>
    </w:p>
    <w:p w:rsidR="00937D0D" w:rsidRPr="00937D0D" w:rsidRDefault="00937D0D" w:rsidP="00937D0D">
      <w:pPr>
        <w:spacing w:after="0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62055F"/>
          <w:sz w:val="28"/>
          <w:szCs w:val="28"/>
          <w:lang w:eastAsia="ru-RU"/>
        </w:rPr>
        <w:t>•Время для чтения должно быть распределено в распорядке дня.</w:t>
      </w:r>
    </w:p>
    <w:p w:rsidR="00937D0D" w:rsidRPr="00937D0D" w:rsidRDefault="00937D0D" w:rsidP="00937D0D">
      <w:pPr>
        <w:spacing w:after="0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62055F"/>
          <w:sz w:val="28"/>
          <w:szCs w:val="28"/>
          <w:lang w:eastAsia="ru-RU"/>
        </w:rPr>
        <w:t>•Чтение книги должно проходить в непринужденной обстановке.</w:t>
      </w:r>
    </w:p>
    <w:p w:rsidR="00937D0D" w:rsidRPr="00937D0D" w:rsidRDefault="00937D0D" w:rsidP="00937D0D">
      <w:pPr>
        <w:spacing w:after="0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62055F"/>
          <w:sz w:val="28"/>
          <w:szCs w:val="28"/>
          <w:lang w:eastAsia="ru-RU"/>
        </w:rPr>
        <w:lastRenderedPageBreak/>
        <w:t>•Читая книгу, родитель выступает как партнер ребенка по восприятию ее содержания: проявляет эмоции, удивление, изумления, сострадания и пр.</w:t>
      </w:r>
    </w:p>
    <w:p w:rsidR="00937D0D" w:rsidRPr="00937D0D" w:rsidRDefault="00937D0D" w:rsidP="00937D0D">
      <w:pPr>
        <w:spacing w:after="0" w:line="240" w:lineRule="auto"/>
        <w:jc w:val="both"/>
        <w:outlineLvl w:val="3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62055F"/>
          <w:sz w:val="28"/>
          <w:szCs w:val="28"/>
          <w:lang w:eastAsia="ru-RU"/>
        </w:rPr>
        <w:t>•Монотонное чтение может отбить у ребенка охоту слушать.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EE1D24"/>
          <w:sz w:val="28"/>
          <w:szCs w:val="28"/>
          <w:lang w:eastAsia="ru-RU"/>
        </w:rPr>
        <w:t>В подборе художественной литературы очень важно взаимодействие детского сада с семьей.</w:t>
      </w:r>
    </w:p>
    <w:p w:rsidR="00937D0D" w:rsidRPr="00937D0D" w:rsidRDefault="00937D0D" w:rsidP="00937D0D">
      <w:pPr>
        <w:spacing w:after="0" w:line="240" w:lineRule="auto"/>
        <w:jc w:val="both"/>
        <w:outlineLvl w:val="2"/>
        <w:rPr>
          <w:rFonts w:ascii="Monotype Corsiva" w:eastAsia="Times New Roman" w:hAnsi="Monotype Corsiva" w:cs="Helvetica"/>
          <w:color w:val="444444"/>
          <w:sz w:val="28"/>
          <w:szCs w:val="28"/>
          <w:lang w:eastAsia="ru-RU"/>
        </w:rPr>
      </w:pPr>
      <w:r w:rsidRPr="00937D0D">
        <w:rPr>
          <w:rFonts w:ascii="Monotype Corsiva" w:eastAsia="Times New Roman" w:hAnsi="Monotype Corsiva" w:cs="Helvetica"/>
          <w:color w:val="EE1D24"/>
          <w:sz w:val="28"/>
          <w:szCs w:val="28"/>
          <w:lang w:eastAsia="ru-RU"/>
        </w:rPr>
        <w:t> </w:t>
      </w:r>
    </w:p>
    <w:p w:rsidR="00791C44" w:rsidRPr="00937D0D" w:rsidRDefault="00791C44" w:rsidP="00937D0D">
      <w:pPr>
        <w:spacing w:line="240" w:lineRule="auto"/>
        <w:jc w:val="both"/>
        <w:rPr>
          <w:rFonts w:ascii="Monotype Corsiva" w:hAnsi="Monotype Corsiva"/>
          <w:sz w:val="28"/>
          <w:szCs w:val="28"/>
        </w:rPr>
      </w:pPr>
    </w:p>
    <w:sectPr w:rsidR="00791C44" w:rsidRPr="0093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0D"/>
    <w:rsid w:val="00791C44"/>
    <w:rsid w:val="0093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A9105-C184-4803-9311-C80BA18B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</cp:revision>
  <dcterms:created xsi:type="dcterms:W3CDTF">2022-03-08T17:14:00Z</dcterms:created>
  <dcterms:modified xsi:type="dcterms:W3CDTF">2022-03-08T17:18:00Z</dcterms:modified>
</cp:coreProperties>
</file>